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41" w:rsidRPr="005B2CA5" w:rsidRDefault="00733E41" w:rsidP="00733E41">
      <w:pPr>
        <w:spacing w:line="594" w:lineRule="exact"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201</w:t>
      </w:r>
      <w:r w:rsidR="00A018B7">
        <w:rPr>
          <w:rFonts w:ascii="宋体" w:hAnsi="宋体" w:cs="宋体" w:hint="eastAsia"/>
          <w:b/>
          <w:kern w:val="0"/>
          <w:sz w:val="28"/>
          <w:szCs w:val="28"/>
        </w:rPr>
        <w:t>5</w:t>
      </w:r>
      <w:r w:rsidRPr="005B2CA5">
        <w:rPr>
          <w:rFonts w:ascii="宋体" w:hAnsi="宋体" w:cs="宋体" w:hint="eastAsia"/>
          <w:b/>
          <w:kern w:val="0"/>
          <w:sz w:val="28"/>
          <w:szCs w:val="28"/>
        </w:rPr>
        <w:t>年度院级科研立项项目和</w:t>
      </w:r>
      <w:r>
        <w:rPr>
          <w:rFonts w:ascii="宋体" w:hAnsi="宋体" w:cs="宋体" w:hint="eastAsia"/>
          <w:b/>
          <w:kern w:val="0"/>
          <w:sz w:val="28"/>
          <w:szCs w:val="28"/>
        </w:rPr>
        <w:t>201</w:t>
      </w:r>
      <w:r w:rsidR="00A018B7">
        <w:rPr>
          <w:rFonts w:ascii="宋体" w:hAnsi="宋体" w:cs="宋体" w:hint="eastAsia"/>
          <w:b/>
          <w:kern w:val="0"/>
          <w:sz w:val="28"/>
          <w:szCs w:val="28"/>
        </w:rPr>
        <w:t>4</w:t>
      </w:r>
      <w:r w:rsidRPr="005B2CA5">
        <w:rPr>
          <w:rFonts w:ascii="宋体" w:hAnsi="宋体" w:cs="宋体" w:hint="eastAsia"/>
          <w:b/>
          <w:kern w:val="0"/>
          <w:sz w:val="28"/>
          <w:szCs w:val="28"/>
        </w:rPr>
        <w:t>年延期项目名单</w:t>
      </w:r>
    </w:p>
    <w:tbl>
      <w:tblPr>
        <w:tblpPr w:leftFromText="180" w:rightFromText="180" w:horzAnchor="margin" w:tblpXSpec="center" w:tblpY="936"/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1303"/>
        <w:gridCol w:w="5105"/>
        <w:gridCol w:w="922"/>
        <w:gridCol w:w="922"/>
        <w:gridCol w:w="741"/>
      </w:tblGrid>
      <w:tr w:rsidR="0004367A" w:rsidRPr="00F1185B" w:rsidTr="00A727D2">
        <w:trPr>
          <w:trHeight w:val="686"/>
        </w:trPr>
        <w:tc>
          <w:tcPr>
            <w:tcW w:w="720" w:type="dxa"/>
            <w:vAlign w:val="center"/>
          </w:tcPr>
          <w:p w:rsidR="0004367A" w:rsidRDefault="0004367A" w:rsidP="00A727D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04367A" w:rsidRPr="00F1185B" w:rsidRDefault="0004367A" w:rsidP="00A727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1185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部门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04367A" w:rsidRPr="00F1185B" w:rsidRDefault="0004367A" w:rsidP="00A727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1185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922" w:type="dxa"/>
            <w:vAlign w:val="center"/>
          </w:tcPr>
          <w:p w:rsidR="0004367A" w:rsidRPr="00F1185B" w:rsidRDefault="0004367A" w:rsidP="00A727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立项时间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4367A" w:rsidRDefault="0004367A" w:rsidP="00A727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1185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</w:p>
          <w:p w:rsidR="0004367A" w:rsidRPr="00F1185B" w:rsidRDefault="0004367A" w:rsidP="00A727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1185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4367A" w:rsidRPr="00F1185B" w:rsidRDefault="0004367A" w:rsidP="00A727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1185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项目类型</w:t>
            </w:r>
          </w:p>
        </w:tc>
      </w:tr>
      <w:tr w:rsidR="00A727D2" w:rsidRPr="00F1185B" w:rsidTr="00A727D2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信息与电子系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基于物联网的无线抄表系统</w:t>
            </w:r>
          </w:p>
        </w:tc>
        <w:tc>
          <w:tcPr>
            <w:tcW w:w="922" w:type="dxa"/>
            <w:vAlign w:val="center"/>
          </w:tcPr>
          <w:p w:rsidR="00A727D2" w:rsidRDefault="00A727D2" w:rsidP="00A727D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2015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唐晓平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</w:t>
            </w:r>
          </w:p>
        </w:tc>
      </w:tr>
      <w:tr w:rsidR="00A727D2" w:rsidRPr="00F1185B" w:rsidTr="00A727D2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92464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教务处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装箱排程问题的研究及模型优化</w:t>
            </w:r>
          </w:p>
        </w:tc>
        <w:tc>
          <w:tcPr>
            <w:tcW w:w="922" w:type="dxa"/>
            <w:vAlign w:val="center"/>
          </w:tcPr>
          <w:p w:rsidR="00A727D2" w:rsidRDefault="00A727D2" w:rsidP="00A727D2">
            <w:pPr>
              <w:jc w:val="center"/>
            </w:pPr>
            <w:r w:rsidRPr="00F741FC">
              <w:rPr>
                <w:rFonts w:hint="eastAsia"/>
                <w:sz w:val="20"/>
                <w:szCs w:val="20"/>
              </w:rPr>
              <w:t>2015</w:t>
            </w:r>
            <w:r w:rsidRPr="00F741FC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张森均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</w:tr>
      <w:tr w:rsidR="00A727D2" w:rsidRPr="00F1185B" w:rsidTr="00A727D2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92464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团委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大学生学习团队的有效运行机制和培育途径</w:t>
            </w:r>
          </w:p>
        </w:tc>
        <w:tc>
          <w:tcPr>
            <w:tcW w:w="922" w:type="dxa"/>
            <w:vAlign w:val="center"/>
          </w:tcPr>
          <w:p w:rsidR="00A727D2" w:rsidRDefault="00A727D2" w:rsidP="00A727D2">
            <w:pPr>
              <w:jc w:val="center"/>
            </w:pPr>
            <w:r w:rsidRPr="00F741FC">
              <w:rPr>
                <w:rFonts w:hint="eastAsia"/>
                <w:sz w:val="20"/>
                <w:szCs w:val="20"/>
              </w:rPr>
              <w:t>2015</w:t>
            </w:r>
            <w:r w:rsidRPr="00F741FC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孙璟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</w:tr>
      <w:tr w:rsidR="00A727D2" w:rsidRPr="00F1185B" w:rsidTr="00A727D2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服装与艺术设计系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以学生公寓为平台加强高校学生党建工作刍议</w:t>
            </w:r>
          </w:p>
        </w:tc>
        <w:tc>
          <w:tcPr>
            <w:tcW w:w="922" w:type="dxa"/>
            <w:vAlign w:val="center"/>
          </w:tcPr>
          <w:p w:rsidR="00A727D2" w:rsidRDefault="00A727D2" w:rsidP="00A727D2">
            <w:pPr>
              <w:jc w:val="center"/>
            </w:pPr>
            <w:r w:rsidRPr="00F741FC">
              <w:rPr>
                <w:rFonts w:hint="eastAsia"/>
                <w:sz w:val="20"/>
                <w:szCs w:val="20"/>
              </w:rPr>
              <w:t>2015</w:t>
            </w:r>
            <w:r w:rsidRPr="00F741FC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吕芳萍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</w:tr>
      <w:tr w:rsidR="00A727D2" w:rsidRPr="00F1185B" w:rsidTr="00A727D2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F04788" w:rsidP="00F0478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医药与健康</w:t>
            </w:r>
            <w:r w:rsidR="00A727D2">
              <w:rPr>
                <w:rFonts w:hint="eastAsia"/>
                <w:sz w:val="20"/>
                <w:szCs w:val="20"/>
              </w:rPr>
              <w:t>系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亥茅酚苷抗炎作用及机制研究</w:t>
            </w:r>
          </w:p>
        </w:tc>
        <w:tc>
          <w:tcPr>
            <w:tcW w:w="922" w:type="dxa"/>
            <w:vAlign w:val="center"/>
          </w:tcPr>
          <w:p w:rsidR="00A727D2" w:rsidRDefault="00A727D2" w:rsidP="00A727D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2014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罗超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外语系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悲喜交加情绪体验与心理健康关系的研究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谌劲波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F04788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建筑工程</w:t>
            </w:r>
            <w:r w:rsidR="00A727D2">
              <w:rPr>
                <w:rFonts w:hint="eastAsia"/>
                <w:sz w:val="20"/>
                <w:szCs w:val="20"/>
              </w:rPr>
              <w:t>系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校园雨水花园设计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沈奕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服装与艺术设计系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溶胶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凝胶技术在纺织品芳香保健功能整理中的应用研究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李永海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服装与艺术设计系</w:t>
            </w:r>
          </w:p>
        </w:tc>
        <w:tc>
          <w:tcPr>
            <w:tcW w:w="5105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基于健康检测功能的老年人家用智能座便器的设计研究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王铮铮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服装与艺术设计系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基于视觉搜索的电子商务产品设计研究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李睿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服装与艺术设计系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浅析商业活动对绍兴市仓桥直街室内空间的破坏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徐家升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F04788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人文</w:t>
            </w:r>
            <w:r w:rsidR="00A727D2">
              <w:rPr>
                <w:rFonts w:hint="eastAsia"/>
                <w:sz w:val="20"/>
                <w:szCs w:val="20"/>
              </w:rPr>
              <w:t>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五四浙籍作家的城市流动与文学活动研究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王传习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经济管理系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合成非线性光学材料多取代基</w:t>
            </w:r>
            <w:r>
              <w:rPr>
                <w:sz w:val="20"/>
                <w:szCs w:val="20"/>
              </w:rPr>
              <w:t>-E-</w:t>
            </w:r>
            <w:r>
              <w:rPr>
                <w:rFonts w:hint="eastAsia"/>
                <w:sz w:val="20"/>
                <w:szCs w:val="20"/>
              </w:rPr>
              <w:t>二苯乙烯类化合物的新工艺方法研究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沈立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招就处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独立学院学生学习观对学习绩效影响的实证研究</w:t>
            </w:r>
            <w:r>
              <w:rPr>
                <w:sz w:val="20"/>
                <w:szCs w:val="20"/>
              </w:rPr>
              <w:t>------</w:t>
            </w:r>
            <w:r>
              <w:rPr>
                <w:rFonts w:hint="eastAsia"/>
                <w:sz w:val="20"/>
                <w:szCs w:val="20"/>
              </w:rPr>
              <w:t>以绍兴文理学院元培学院为例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王学炎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F04788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经济管理</w:t>
            </w:r>
            <w:r w:rsidR="00A727D2">
              <w:rPr>
                <w:rFonts w:hint="eastAsia"/>
                <w:sz w:val="20"/>
                <w:szCs w:val="20"/>
              </w:rPr>
              <w:t>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推进我院学生工作二级管理制度研究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陈晖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Pr="0004033B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数学教研部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排队论在经济与管理中的应用研究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李志英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独立学院学生学习倦怠现状及其与学习自我效能感的关系——以绍兴文理学院元培学院为例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吴彩霞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保卫处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高校党建工作进学生公寓楼的创新模式研究</w:t>
            </w:r>
            <w:r>
              <w:rPr>
                <w:sz w:val="20"/>
                <w:szCs w:val="20"/>
              </w:rPr>
              <w:t>--</w:t>
            </w:r>
            <w:r>
              <w:rPr>
                <w:rFonts w:hint="eastAsia"/>
                <w:sz w:val="20"/>
                <w:szCs w:val="20"/>
              </w:rPr>
              <w:t>以学生公寓党员工作站为例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陈永东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</w:tr>
      <w:tr w:rsidR="00A727D2" w:rsidRPr="00F1185B" w:rsidTr="00BC3FBF">
        <w:trPr>
          <w:trHeight w:val="343"/>
        </w:trPr>
        <w:tc>
          <w:tcPr>
            <w:tcW w:w="720" w:type="dxa"/>
            <w:vAlign w:val="center"/>
          </w:tcPr>
          <w:p w:rsidR="00A727D2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信息工程系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基于企业</w:t>
            </w:r>
            <w:r>
              <w:rPr>
                <w:sz w:val="20"/>
                <w:szCs w:val="20"/>
              </w:rPr>
              <w:t>6S</w:t>
            </w:r>
            <w:r>
              <w:rPr>
                <w:rFonts w:hint="eastAsia"/>
                <w:sz w:val="20"/>
                <w:szCs w:val="20"/>
              </w:rPr>
              <w:t>管理理念融入高校学生公寓管理模式的研究</w:t>
            </w:r>
          </w:p>
        </w:tc>
        <w:tc>
          <w:tcPr>
            <w:tcW w:w="922" w:type="dxa"/>
          </w:tcPr>
          <w:p w:rsidR="00A727D2" w:rsidRDefault="00A727D2">
            <w:r w:rsidRPr="008D60E3">
              <w:rPr>
                <w:rFonts w:hint="eastAsia"/>
                <w:sz w:val="20"/>
                <w:szCs w:val="20"/>
              </w:rPr>
              <w:t>2014</w:t>
            </w:r>
            <w:r w:rsidRPr="008D60E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郦琳琳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一般</w:t>
            </w:r>
          </w:p>
        </w:tc>
      </w:tr>
      <w:tr w:rsidR="00A727D2" w:rsidRPr="00F1185B" w:rsidTr="00A727D2">
        <w:trPr>
          <w:trHeight w:val="343"/>
        </w:trPr>
        <w:tc>
          <w:tcPr>
            <w:tcW w:w="720" w:type="dxa"/>
            <w:vAlign w:val="center"/>
          </w:tcPr>
          <w:p w:rsidR="00A727D2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外国语系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厄苏拉·勒瑰恩地海系列小说中的女性书写</w:t>
            </w:r>
          </w:p>
        </w:tc>
        <w:tc>
          <w:tcPr>
            <w:tcW w:w="922" w:type="dxa"/>
            <w:vAlign w:val="center"/>
          </w:tcPr>
          <w:p w:rsidR="00A727D2" w:rsidRDefault="00A727D2" w:rsidP="00A727D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2013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阮婧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D4052F">
        <w:trPr>
          <w:trHeight w:val="343"/>
        </w:trPr>
        <w:tc>
          <w:tcPr>
            <w:tcW w:w="720" w:type="dxa"/>
            <w:vAlign w:val="center"/>
          </w:tcPr>
          <w:p w:rsidR="00A727D2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外国语系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鲁迅的书籍设计研究</w:t>
            </w:r>
          </w:p>
        </w:tc>
        <w:tc>
          <w:tcPr>
            <w:tcW w:w="922" w:type="dxa"/>
          </w:tcPr>
          <w:p w:rsidR="00A727D2" w:rsidRDefault="00A727D2">
            <w:r w:rsidRPr="00347C3C">
              <w:rPr>
                <w:rFonts w:hint="eastAsia"/>
                <w:sz w:val="20"/>
                <w:szCs w:val="20"/>
              </w:rPr>
              <w:t>2013</w:t>
            </w:r>
            <w:r w:rsidRPr="00347C3C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章霞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  <w:tr w:rsidR="00A727D2" w:rsidRPr="00F1185B" w:rsidTr="00D4052F">
        <w:trPr>
          <w:trHeight w:val="343"/>
        </w:trPr>
        <w:tc>
          <w:tcPr>
            <w:tcW w:w="720" w:type="dxa"/>
            <w:vAlign w:val="center"/>
          </w:tcPr>
          <w:p w:rsidR="00A727D2" w:rsidRDefault="00A727D2" w:rsidP="00A727D2">
            <w:pPr>
              <w:widowControl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shd w:val="clear" w:color="auto" w:fill="auto"/>
            <w:noWrap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后勤管理处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A727D2" w:rsidRDefault="00A727D2" w:rsidP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城市化主导的景观结构演变机制研究—以绍兴市为例</w:t>
            </w:r>
          </w:p>
        </w:tc>
        <w:tc>
          <w:tcPr>
            <w:tcW w:w="922" w:type="dxa"/>
          </w:tcPr>
          <w:p w:rsidR="00A727D2" w:rsidRDefault="00A727D2">
            <w:r w:rsidRPr="00347C3C">
              <w:rPr>
                <w:rFonts w:hint="eastAsia"/>
                <w:sz w:val="20"/>
                <w:szCs w:val="20"/>
              </w:rPr>
              <w:t>2013</w:t>
            </w:r>
            <w:r w:rsidRPr="00347C3C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李鹏</w:t>
            </w:r>
          </w:p>
        </w:tc>
        <w:tc>
          <w:tcPr>
            <w:tcW w:w="741" w:type="dxa"/>
            <w:shd w:val="clear" w:color="auto" w:fill="auto"/>
            <w:noWrap/>
            <w:vAlign w:val="center"/>
          </w:tcPr>
          <w:p w:rsidR="00A727D2" w:rsidRDefault="00A727D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专项</w:t>
            </w:r>
          </w:p>
        </w:tc>
      </w:tr>
    </w:tbl>
    <w:p w:rsidR="00282739" w:rsidRPr="0004033B" w:rsidRDefault="00282739" w:rsidP="00006541">
      <w:pPr>
        <w:widowControl/>
        <w:jc w:val="center"/>
        <w:rPr>
          <w:sz w:val="18"/>
          <w:szCs w:val="18"/>
        </w:rPr>
      </w:pPr>
    </w:p>
    <w:sectPr w:rsidR="00282739" w:rsidRPr="0004033B" w:rsidSect="00527D1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BDF" w:rsidRDefault="00D44BDF">
      <w:r>
        <w:separator/>
      </w:r>
    </w:p>
  </w:endnote>
  <w:endnote w:type="continuationSeparator" w:id="1">
    <w:p w:rsidR="00D44BDF" w:rsidRDefault="00D44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BDF" w:rsidRDefault="00D44BDF">
      <w:r>
        <w:separator/>
      </w:r>
    </w:p>
  </w:footnote>
  <w:footnote w:type="continuationSeparator" w:id="1">
    <w:p w:rsidR="00D44BDF" w:rsidRDefault="00D44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6E4" w:rsidRDefault="00C956E4" w:rsidP="00DD354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34DE8"/>
    <w:multiLevelType w:val="hybridMultilevel"/>
    <w:tmpl w:val="EA28B4E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1033D98"/>
    <w:multiLevelType w:val="hybridMultilevel"/>
    <w:tmpl w:val="5D005D66"/>
    <w:lvl w:ilvl="0" w:tplc="9AB6E7CE">
      <w:start w:val="1"/>
      <w:numFmt w:val="decimal"/>
      <w:lvlText w:val="%1."/>
      <w:lvlJc w:val="left"/>
      <w:pPr>
        <w:tabs>
          <w:tab w:val="num" w:pos="1045"/>
        </w:tabs>
        <w:ind w:left="104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6645"/>
    <w:rsid w:val="00006541"/>
    <w:rsid w:val="0004033B"/>
    <w:rsid w:val="0004367A"/>
    <w:rsid w:val="000A1487"/>
    <w:rsid w:val="000C7376"/>
    <w:rsid w:val="00111F57"/>
    <w:rsid w:val="001A30C6"/>
    <w:rsid w:val="001C62C5"/>
    <w:rsid w:val="00232253"/>
    <w:rsid w:val="0024392F"/>
    <w:rsid w:val="002709A4"/>
    <w:rsid w:val="00282739"/>
    <w:rsid w:val="002D04F3"/>
    <w:rsid w:val="0032546F"/>
    <w:rsid w:val="003572F8"/>
    <w:rsid w:val="00386645"/>
    <w:rsid w:val="003F70D0"/>
    <w:rsid w:val="00527D1E"/>
    <w:rsid w:val="005547F5"/>
    <w:rsid w:val="005806DB"/>
    <w:rsid w:val="005B2CA5"/>
    <w:rsid w:val="005E4328"/>
    <w:rsid w:val="006E5365"/>
    <w:rsid w:val="00733E41"/>
    <w:rsid w:val="00744DC3"/>
    <w:rsid w:val="007479F3"/>
    <w:rsid w:val="007835A9"/>
    <w:rsid w:val="007A590E"/>
    <w:rsid w:val="007B26CD"/>
    <w:rsid w:val="008009D5"/>
    <w:rsid w:val="008C4E2A"/>
    <w:rsid w:val="008E15F2"/>
    <w:rsid w:val="00901533"/>
    <w:rsid w:val="00924642"/>
    <w:rsid w:val="00933DF6"/>
    <w:rsid w:val="00941C47"/>
    <w:rsid w:val="00944D28"/>
    <w:rsid w:val="009853EC"/>
    <w:rsid w:val="00A018B7"/>
    <w:rsid w:val="00A557AE"/>
    <w:rsid w:val="00A727D2"/>
    <w:rsid w:val="00AC2EDE"/>
    <w:rsid w:val="00AF16C0"/>
    <w:rsid w:val="00B41474"/>
    <w:rsid w:val="00BC166E"/>
    <w:rsid w:val="00C51D2E"/>
    <w:rsid w:val="00C956E4"/>
    <w:rsid w:val="00CA43C7"/>
    <w:rsid w:val="00CF60BC"/>
    <w:rsid w:val="00D31CEA"/>
    <w:rsid w:val="00D44BDF"/>
    <w:rsid w:val="00D6039E"/>
    <w:rsid w:val="00D76DA8"/>
    <w:rsid w:val="00DB3752"/>
    <w:rsid w:val="00DC3E13"/>
    <w:rsid w:val="00DD3547"/>
    <w:rsid w:val="00DF2348"/>
    <w:rsid w:val="00E45C30"/>
    <w:rsid w:val="00E55E7F"/>
    <w:rsid w:val="00EA46B1"/>
    <w:rsid w:val="00ED12C3"/>
    <w:rsid w:val="00ED555D"/>
    <w:rsid w:val="00F04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6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386645"/>
    <w:pPr>
      <w:widowControl/>
      <w:ind w:firstLineChars="200" w:firstLine="200"/>
      <w:jc w:val="left"/>
    </w:pPr>
    <w:rPr>
      <w:rFonts w:ascii="Verdana" w:hAnsi="Verdana"/>
      <w:b/>
      <w:kern w:val="0"/>
      <w:sz w:val="28"/>
      <w:szCs w:val="20"/>
      <w:lang w:eastAsia="en-US"/>
    </w:rPr>
  </w:style>
  <w:style w:type="paragraph" w:styleId="a3">
    <w:name w:val="header"/>
    <w:basedOn w:val="a"/>
    <w:rsid w:val="0035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357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148</Words>
  <Characters>845</Characters>
  <Application>Microsoft Office Word</Application>
  <DocSecurity>0</DocSecurity>
  <Lines>7</Lines>
  <Paragraphs>1</Paragraphs>
  <ScaleCrop>false</ScaleCrop>
  <Company>微软中国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微软用户</dc:creator>
  <cp:lastModifiedBy>HP</cp:lastModifiedBy>
  <cp:revision>9</cp:revision>
  <dcterms:created xsi:type="dcterms:W3CDTF">2017-04-07T03:01:00Z</dcterms:created>
  <dcterms:modified xsi:type="dcterms:W3CDTF">2017-04-18T01:53:00Z</dcterms:modified>
</cp:coreProperties>
</file>