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AB5" w:rsidRPr="009164F7" w:rsidRDefault="005B1AB5" w:rsidP="005B1AB5">
      <w:pPr>
        <w:widowControl/>
        <w:spacing w:line="270" w:lineRule="atLeast"/>
        <w:jc w:val="center"/>
        <w:rPr>
          <w:rFonts w:asciiTheme="minorEastAsia" w:hAnsiTheme="minorEastAsia" w:cs="宋体"/>
          <w:bCs/>
          <w:color w:val="000000"/>
          <w:kern w:val="0"/>
          <w:sz w:val="24"/>
          <w:szCs w:val="24"/>
        </w:rPr>
      </w:pPr>
      <w:r w:rsidRPr="009164F7">
        <w:rPr>
          <w:rFonts w:asciiTheme="minorEastAsia" w:hAnsiTheme="minorEastAsia" w:cs="宋体" w:hint="eastAsia"/>
          <w:b/>
          <w:bCs/>
          <w:color w:val="333333"/>
          <w:kern w:val="0"/>
          <w:sz w:val="24"/>
          <w:szCs w:val="24"/>
        </w:rPr>
        <w:t> </w:t>
      </w:r>
      <w:r w:rsidRPr="009164F7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>关于组织开展</w:t>
      </w:r>
      <w:r w:rsidRPr="009164F7">
        <w:rPr>
          <w:rFonts w:asciiTheme="minorEastAsia" w:hAnsiTheme="minorEastAsia" w:cs="宋体"/>
          <w:bCs/>
          <w:color w:val="000000"/>
          <w:kern w:val="0"/>
          <w:sz w:val="24"/>
          <w:szCs w:val="24"/>
        </w:rPr>
        <w:t>201</w:t>
      </w:r>
      <w:r w:rsidRPr="009164F7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>7年度浙江省社科规划课题</w:t>
      </w:r>
    </w:p>
    <w:p w:rsidR="005B1AB5" w:rsidRPr="009164F7" w:rsidRDefault="005B1AB5" w:rsidP="005B1AB5">
      <w:pPr>
        <w:widowControl/>
        <w:spacing w:line="270" w:lineRule="atLeast"/>
        <w:jc w:val="center"/>
        <w:rPr>
          <w:rFonts w:asciiTheme="minorEastAsia" w:hAnsiTheme="minorEastAsia" w:cs="宋体"/>
          <w:bCs/>
          <w:color w:val="000000"/>
          <w:kern w:val="0"/>
          <w:sz w:val="24"/>
          <w:szCs w:val="24"/>
        </w:rPr>
      </w:pPr>
      <w:r w:rsidRPr="009164F7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>（对策应用类）</w:t>
      </w:r>
      <w:r w:rsidR="00EB2C26" w:rsidRPr="009164F7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>第二批</w:t>
      </w:r>
      <w:r w:rsidRPr="009164F7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>申报工作的通知</w:t>
      </w:r>
    </w:p>
    <w:p w:rsidR="005B1AB5" w:rsidRPr="00363B3A" w:rsidRDefault="005B1AB5" w:rsidP="005B1AB5">
      <w:pPr>
        <w:widowControl/>
        <w:spacing w:line="270" w:lineRule="atLeast"/>
        <w:jc w:val="center"/>
        <w:rPr>
          <w:rFonts w:ascii="宋体" w:eastAsia="宋体" w:hAnsi="宋体" w:cs="宋体"/>
          <w:bCs/>
          <w:color w:val="000000"/>
          <w:kern w:val="0"/>
          <w:sz w:val="36"/>
          <w:szCs w:val="36"/>
        </w:rPr>
      </w:pPr>
    </w:p>
    <w:p w:rsidR="005B1AB5" w:rsidRPr="009164F7" w:rsidRDefault="005B1AB5" w:rsidP="005B1AB5">
      <w:pPr>
        <w:widowControl/>
        <w:spacing w:line="600" w:lineRule="exact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各有关</w:t>
      </w:r>
      <w:r w:rsidR="00CB68BC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学院(部、处)</w:t>
      </w: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：</w:t>
      </w:r>
    </w:p>
    <w:p w:rsidR="007F5E1B" w:rsidRPr="009164F7" w:rsidRDefault="00801588" w:rsidP="009164F7">
      <w:pPr>
        <w:widowControl/>
        <w:spacing w:line="600" w:lineRule="exac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为推动社科研究更好地发挥资政作用，服务省委省政府科学决策，根据省第十四次党代会确定</w:t>
      </w:r>
      <w:r w:rsidR="00283A0E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的</w:t>
      </w: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今后五年</w:t>
      </w:r>
      <w:r w:rsidR="00283A0E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我省</w:t>
      </w: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奋斗</w:t>
      </w:r>
      <w:r w:rsidR="00283A0E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目标和</w:t>
      </w:r>
      <w:r w:rsidR="00A22ED6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重大</w:t>
      </w: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实施</w:t>
      </w:r>
      <w:r w:rsidR="00283A0E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战略部署，决定开展</w:t>
      </w:r>
      <w:r w:rsidR="00283A0E" w:rsidRPr="009164F7">
        <w:rPr>
          <w:rFonts w:asciiTheme="minorEastAsia" w:hAnsiTheme="minorEastAsia" w:cs="宋体"/>
          <w:color w:val="000000"/>
          <w:kern w:val="0"/>
          <w:sz w:val="24"/>
          <w:szCs w:val="24"/>
        </w:rPr>
        <w:t>201</w:t>
      </w:r>
      <w:r w:rsidR="00283A0E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7年度浙江省社科规划课题（对策应用类）第二批</w:t>
      </w:r>
      <w:r w:rsidR="00975202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申报工作。</w:t>
      </w:r>
      <w:r w:rsidR="00740228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现将</w:t>
      </w:r>
      <w:r w:rsidR="007F5E1B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有关申报事项通知如下：</w:t>
      </w:r>
    </w:p>
    <w:p w:rsidR="005B1AB5" w:rsidRPr="009164F7" w:rsidRDefault="007F5E1B" w:rsidP="009164F7">
      <w:pPr>
        <w:widowControl/>
        <w:spacing w:line="600" w:lineRule="exact"/>
        <w:ind w:firstLineChars="199" w:firstLine="479"/>
        <w:jc w:val="left"/>
        <w:rPr>
          <w:rFonts w:asciiTheme="minorEastAsia" w:hAnsiTheme="minorEastAsia" w:cs="宋体"/>
          <w:b/>
          <w:color w:val="000000"/>
          <w:kern w:val="0"/>
          <w:sz w:val="24"/>
          <w:szCs w:val="24"/>
        </w:rPr>
      </w:pPr>
      <w:r w:rsidRPr="009164F7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一</w:t>
      </w:r>
      <w:r w:rsidR="005B1AB5" w:rsidRPr="009164F7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、</w:t>
      </w:r>
      <w:r w:rsidR="00D464D9" w:rsidRPr="009164F7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课题</w:t>
      </w:r>
      <w:r w:rsidR="005B1AB5" w:rsidRPr="009164F7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申报方式</w:t>
      </w:r>
    </w:p>
    <w:p w:rsidR="0002648F" w:rsidRPr="0002648F" w:rsidRDefault="005B1AB5" w:rsidP="0002648F">
      <w:pPr>
        <w:widowControl/>
        <w:spacing w:line="600" w:lineRule="exact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2017年度</w:t>
      </w:r>
      <w:r w:rsidR="00597F5E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第二批</w:t>
      </w: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对策应</w:t>
      </w:r>
      <w:r w:rsidR="00597F5E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用类课题仍以最终成果形式申报。</w:t>
      </w: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申报者可</w:t>
      </w:r>
      <w:r w:rsidR="00CF22AF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根据《</w:t>
      </w:r>
      <w:r w:rsidR="00CF22AF" w:rsidRPr="009164F7">
        <w:rPr>
          <w:rFonts w:asciiTheme="minorEastAsia" w:hAnsiTheme="minorEastAsia" w:cs="宋体"/>
          <w:color w:val="000000"/>
          <w:kern w:val="0"/>
          <w:sz w:val="24"/>
          <w:szCs w:val="24"/>
        </w:rPr>
        <w:t>201</w:t>
      </w:r>
      <w:r w:rsidR="00CF22AF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7年度浙江省社科规划课题（对策应用类）第二批申报选题指南》</w:t>
      </w:r>
      <w:r w:rsidR="00740228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（见附件）</w:t>
      </w: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确定申报选题，</w:t>
      </w:r>
      <w:r w:rsidR="00E96613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细化</w:t>
      </w:r>
      <w:r w:rsidR="00AE2D97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并</w:t>
      </w: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选择不同的侧重点进行申报。申报文字要求平实、</w:t>
      </w:r>
      <w:proofErr w:type="gramStart"/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简炼</w:t>
      </w:r>
      <w:proofErr w:type="gramEnd"/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、准确。申报者递交成果的形式为决策参阅件(成果要报)</w:t>
      </w:r>
      <w:r w:rsidR="00FF7662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，字数为</w:t>
      </w:r>
      <w:r w:rsidR="00AE2D97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3000--4</w:t>
      </w: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000字，并附课题申报基本信息表（见附件）。</w:t>
      </w:r>
      <w:r w:rsidR="0002648F" w:rsidRPr="0002648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鉴于对策研究的时效性要求，希望申报者在成果一经形成后，即通过电子邮件（</w:t>
      </w:r>
      <w:hyperlink r:id="rId6" w:history="1">
        <w:r w:rsidR="0002648F" w:rsidRPr="0002648F">
          <w:rPr>
            <w:rFonts w:asciiTheme="minorEastAsia" w:hAnsiTheme="minorEastAsia" w:cs="宋体" w:hint="eastAsia"/>
            <w:color w:val="000000"/>
            <w:kern w:val="0"/>
            <w:sz w:val="24"/>
            <w:szCs w:val="24"/>
          </w:rPr>
          <w:t>zjssklghb＠vip.163.com</w:t>
        </w:r>
      </w:hyperlink>
      <w:r w:rsidR="0002648F" w:rsidRPr="0002648F">
        <w:rPr>
          <w:rFonts w:asciiTheme="minorEastAsia" w:hAnsiTheme="minorEastAsia" w:hint="eastAsia"/>
          <w:sz w:val="24"/>
          <w:szCs w:val="24"/>
        </w:rPr>
        <w:t>）</w:t>
      </w:r>
      <w:r w:rsidR="0002648F" w:rsidRPr="0002648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及时上报省社科规划办，随后再将纸质申报材料（一式四份）及电子申报文档通过申报者所在单位科研管理部门上报。</w:t>
      </w:r>
    </w:p>
    <w:p w:rsidR="005B1AB5" w:rsidRPr="009164F7" w:rsidRDefault="00D464D9" w:rsidP="009164F7">
      <w:pPr>
        <w:widowControl/>
        <w:spacing w:line="600" w:lineRule="exact"/>
        <w:ind w:firstLineChars="200" w:firstLine="482"/>
        <w:jc w:val="left"/>
        <w:rPr>
          <w:rFonts w:asciiTheme="minorEastAsia" w:hAnsiTheme="minorEastAsia" w:cs="宋体"/>
          <w:b/>
          <w:color w:val="000000"/>
          <w:kern w:val="0"/>
          <w:sz w:val="24"/>
          <w:szCs w:val="24"/>
        </w:rPr>
      </w:pPr>
      <w:r w:rsidRPr="009164F7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二、课题</w:t>
      </w:r>
      <w:r w:rsidR="005B1AB5" w:rsidRPr="009164F7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立项方式</w:t>
      </w:r>
    </w:p>
    <w:p w:rsidR="005B1AB5" w:rsidRPr="009164F7" w:rsidRDefault="005B1AB5" w:rsidP="009164F7">
      <w:pPr>
        <w:widowControl/>
        <w:spacing w:line="600" w:lineRule="exac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申报课题的成果如入编省社科联《浙江社科要报》并获省委省政府领导批示，即立项为省社科规划对策</w:t>
      </w:r>
      <w:r w:rsidR="00A91EC0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应用</w:t>
      </w: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类课题。其余申报成果经省社科规划学科组专家评审，先确定为预立项课题，经修改完善被《浙江社科要报》采用，再正式立项为省社科规划对策</w:t>
      </w:r>
      <w:r w:rsidR="00A91EC0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应用</w:t>
      </w: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类课题。</w:t>
      </w:r>
    </w:p>
    <w:p w:rsidR="005B1AB5" w:rsidRPr="009164F7" w:rsidRDefault="00FA2CBD" w:rsidP="009164F7">
      <w:pPr>
        <w:widowControl/>
        <w:spacing w:line="600" w:lineRule="exac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本通知所列指南的研究成果</w:t>
      </w:r>
      <w:r w:rsidR="005B1AB5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申报截止时间为2017年</w:t>
      </w:r>
      <w:r w:rsidR="002A5526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9</w:t>
      </w:r>
      <w:r w:rsidR="005B1AB5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月</w:t>
      </w:r>
      <w:r w:rsidR="00CB68BC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20</w:t>
      </w:r>
      <w:r w:rsidR="007F5E1B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日</w:t>
      </w:r>
      <w:r w:rsidR="005B1AB5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。在</w:t>
      </w:r>
      <w:proofErr w:type="gramStart"/>
      <w:r w:rsidR="005B1AB5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研</w:t>
      </w:r>
      <w:proofErr w:type="gramEnd"/>
      <w:r w:rsidR="005B1AB5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省部级（含）以上课题阶段性成果和最终成果不能申报省社科规划对策</w:t>
      </w:r>
      <w:r w:rsidR="00A91EC0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应用</w:t>
      </w:r>
      <w:r w:rsidR="005B1AB5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类课题，但</w:t>
      </w:r>
      <w:r w:rsidR="005B1AB5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lastRenderedPageBreak/>
        <w:t>其中具有对策应用价值的阶段性成果也可及时以要报形式上报，入编《浙江社科要报》后，作为结题的重要参考。</w:t>
      </w:r>
    </w:p>
    <w:p w:rsidR="005B1AB5" w:rsidRPr="009164F7" w:rsidRDefault="00D464D9" w:rsidP="009164F7">
      <w:pPr>
        <w:widowControl/>
        <w:spacing w:line="600" w:lineRule="exact"/>
        <w:ind w:firstLineChars="200" w:firstLine="482"/>
        <w:jc w:val="left"/>
        <w:rPr>
          <w:rFonts w:asciiTheme="minorEastAsia" w:hAnsiTheme="minorEastAsia" w:cs="宋体"/>
          <w:b/>
          <w:color w:val="000000"/>
          <w:kern w:val="0"/>
          <w:sz w:val="24"/>
          <w:szCs w:val="24"/>
        </w:rPr>
      </w:pPr>
      <w:r w:rsidRPr="009164F7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三</w:t>
      </w:r>
      <w:r w:rsidR="005B1AB5" w:rsidRPr="009164F7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、有关事项</w:t>
      </w:r>
    </w:p>
    <w:p w:rsidR="005B1AB5" w:rsidRPr="009164F7" w:rsidRDefault="005B1AB5" w:rsidP="005B1AB5">
      <w:pPr>
        <w:widowControl/>
        <w:spacing w:line="600" w:lineRule="exact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 </w:t>
      </w:r>
      <w:r w:rsidRPr="009164F7">
        <w:rPr>
          <w:rFonts w:asciiTheme="minorEastAsia" w:hAnsiTheme="minorEastAsia" w:cs="宋体"/>
          <w:color w:val="000000"/>
          <w:kern w:val="0"/>
          <w:sz w:val="24"/>
          <w:szCs w:val="24"/>
        </w:rPr>
        <w:t>1</w:t>
      </w: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．每项课题资助经费2万元，课题经费使用按省社会科学规划课题经费管理办法列支。</w:t>
      </w:r>
    </w:p>
    <w:p w:rsidR="005B1AB5" w:rsidRPr="009164F7" w:rsidRDefault="005B1AB5" w:rsidP="009164F7">
      <w:pPr>
        <w:widowControl/>
        <w:spacing w:line="600" w:lineRule="exac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9164F7">
        <w:rPr>
          <w:rFonts w:asciiTheme="minorEastAsia" w:hAnsiTheme="minorEastAsia" w:cs="宋体"/>
          <w:color w:val="000000"/>
          <w:kern w:val="0"/>
          <w:sz w:val="24"/>
          <w:szCs w:val="24"/>
        </w:rPr>
        <w:t>2</w:t>
      </w: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．课题成果必须通过省社科联报送省领导，课题组不得通过其他途径上报。</w:t>
      </w:r>
    </w:p>
    <w:p w:rsidR="005B1AB5" w:rsidRPr="009164F7" w:rsidRDefault="005B1AB5" w:rsidP="009164F7">
      <w:pPr>
        <w:widowControl/>
        <w:spacing w:line="600" w:lineRule="exac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3．对策应用类课题每人每年原则上限立1项。</w:t>
      </w:r>
    </w:p>
    <w:p w:rsidR="002A4F8F" w:rsidRDefault="005B1AB5" w:rsidP="002A4F8F">
      <w:pPr>
        <w:widowControl/>
        <w:spacing w:line="600" w:lineRule="exact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 </w:t>
      </w:r>
      <w:r w:rsidR="00FE1BC0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 </w:t>
      </w:r>
      <w:r w:rsidR="00CF22AF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 </w:t>
      </w:r>
      <w:r w:rsidR="00FE1BC0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4.</w:t>
      </w:r>
      <w:r w:rsidR="001937A5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 </w:t>
      </w:r>
      <w:r w:rsidR="00CF22AF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纸质申报</w:t>
      </w:r>
      <w:r w:rsidR="002565E9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材料一式</w:t>
      </w:r>
      <w:r w:rsidR="00CB68BC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四</w:t>
      </w:r>
      <w:r w:rsidR="002565E9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份，每份材料均包括“课题申报基本信息表”和 </w:t>
      </w:r>
      <w:r w:rsidR="00FE1BC0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“决策参阅件</w:t>
      </w:r>
      <w:r w:rsidR="001937A5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”</w:t>
      </w:r>
      <w:r w:rsidR="002565E9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，分别装订</w:t>
      </w:r>
      <w:r w:rsidR="001937A5" w:rsidRPr="009164F7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。</w:t>
      </w:r>
    </w:p>
    <w:p w:rsidR="002A4F8F" w:rsidRPr="002A4F8F" w:rsidRDefault="002A4F8F" w:rsidP="002A4F8F">
      <w:pPr>
        <w:widowControl/>
        <w:spacing w:line="600" w:lineRule="exac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proofErr w:type="gramStart"/>
      <w:r w:rsidRPr="002A4F8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省哲社</w:t>
      </w:r>
      <w:proofErr w:type="gramEnd"/>
      <w:r w:rsidRPr="002A4F8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联系人：徐丹彤、严国红</w:t>
      </w:r>
    </w:p>
    <w:p w:rsidR="002A4F8F" w:rsidRDefault="002A4F8F" w:rsidP="002A4F8F">
      <w:pPr>
        <w:widowControl/>
        <w:spacing w:line="600" w:lineRule="exact"/>
        <w:ind w:firstLineChars="200" w:firstLine="480"/>
        <w:jc w:val="left"/>
        <w:rPr>
          <w:rFonts w:asciiTheme="minorEastAsia" w:hAnsiTheme="minorEastAsia" w:cs="宋体" w:hint="eastAsia"/>
          <w:color w:val="000000"/>
          <w:kern w:val="0"/>
          <w:sz w:val="24"/>
          <w:szCs w:val="24"/>
        </w:rPr>
      </w:pPr>
      <w:r w:rsidRPr="002A4F8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联系电话：0571-</w:t>
      </w:r>
      <w:r w:rsidRPr="002A4F8F">
        <w:rPr>
          <w:rFonts w:asciiTheme="minorEastAsia" w:hAnsiTheme="minorEastAsia" w:cs="宋体"/>
          <w:color w:val="000000"/>
          <w:kern w:val="0"/>
          <w:sz w:val="24"/>
          <w:szCs w:val="24"/>
        </w:rPr>
        <w:t>87050492</w:t>
      </w:r>
      <w:r w:rsidRPr="002A4F8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、</w:t>
      </w:r>
      <w:r w:rsidRPr="002A4F8F">
        <w:rPr>
          <w:rFonts w:asciiTheme="minorEastAsia" w:hAnsiTheme="minorEastAsia" w:cs="宋体"/>
          <w:color w:val="000000"/>
          <w:kern w:val="0"/>
          <w:sz w:val="24"/>
          <w:szCs w:val="24"/>
        </w:rPr>
        <w:t>8</w:t>
      </w:r>
      <w:r w:rsidRPr="002A4F8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7053190</w:t>
      </w:r>
    </w:p>
    <w:p w:rsidR="005B1AB5" w:rsidRPr="002A4F8F" w:rsidRDefault="002A4F8F" w:rsidP="002A4F8F">
      <w:pPr>
        <w:widowControl/>
        <w:spacing w:line="600" w:lineRule="exact"/>
        <w:ind w:firstLineChars="200" w:firstLine="480"/>
        <w:jc w:val="left"/>
        <w:rPr>
          <w:rFonts w:asciiTheme="minorEastAsia" w:hAnsiTheme="minorEastAsia" w:cs="宋体"/>
          <w:color w:val="000000"/>
          <w:kern w:val="0"/>
          <w:sz w:val="24"/>
          <w:szCs w:val="24"/>
        </w:rPr>
      </w:pPr>
      <w:r w:rsidRPr="002A4F8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学校</w:t>
      </w:r>
      <w:r w:rsidR="005B1AB5" w:rsidRPr="002A4F8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联系人：</w:t>
      </w:r>
      <w:r w:rsidR="00CB68BC" w:rsidRPr="002A4F8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周桂华</w:t>
      </w:r>
      <w:r w:rsidR="006670D6" w:rsidRPr="002A4F8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  电话：</w:t>
      </w:r>
      <w:r w:rsidR="009164F7" w:rsidRPr="002A4F8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 xml:space="preserve">88341060   </w:t>
      </w:r>
      <w:r w:rsidR="006670D6" w:rsidRPr="002A4F8F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E-mail:</w:t>
      </w:r>
      <w:hyperlink r:id="rId7" w:history="1">
        <w:r w:rsidR="006670D6" w:rsidRPr="002A4F8F">
          <w:rPr>
            <w:rStyle w:val="a5"/>
            <w:rFonts w:asciiTheme="minorEastAsia" w:hAnsiTheme="minorEastAsia" w:cs="宋体" w:hint="eastAsia"/>
            <w:kern w:val="0"/>
            <w:sz w:val="24"/>
            <w:szCs w:val="24"/>
          </w:rPr>
          <w:t>zhough1068@163.com</w:t>
        </w:r>
      </w:hyperlink>
    </w:p>
    <w:p w:rsidR="006670D6" w:rsidRDefault="006670D6">
      <w:pPr>
        <w:widowControl/>
        <w:spacing w:line="600" w:lineRule="exact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sectPr w:rsidR="006670D6" w:rsidSect="00CD5C7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00E" w:rsidRDefault="00A8100E">
      <w:r>
        <w:separator/>
      </w:r>
    </w:p>
  </w:endnote>
  <w:endnote w:type="continuationSeparator" w:id="0">
    <w:p w:rsidR="00A8100E" w:rsidRDefault="00A81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8936692"/>
      <w:docPartObj>
        <w:docPartGallery w:val="Page Numbers (Bottom of Page)"/>
        <w:docPartUnique/>
      </w:docPartObj>
    </w:sdtPr>
    <w:sdtContent>
      <w:p w:rsidR="0082569D" w:rsidRDefault="00CD5C7D">
        <w:pPr>
          <w:pStyle w:val="a3"/>
          <w:jc w:val="center"/>
        </w:pPr>
        <w:r>
          <w:fldChar w:fldCharType="begin"/>
        </w:r>
        <w:r w:rsidR="00FA2CBD">
          <w:instrText>PAGE   \* MERGEFORMAT</w:instrText>
        </w:r>
        <w:r>
          <w:fldChar w:fldCharType="separate"/>
        </w:r>
        <w:r w:rsidR="002A4F8F" w:rsidRPr="002A4F8F">
          <w:rPr>
            <w:noProof/>
            <w:lang w:val="zh-CN"/>
          </w:rPr>
          <w:t>2</w:t>
        </w:r>
        <w:r>
          <w:fldChar w:fldCharType="end"/>
        </w:r>
      </w:p>
    </w:sdtContent>
  </w:sdt>
  <w:p w:rsidR="0082569D" w:rsidRDefault="00A8100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00E" w:rsidRDefault="00A8100E">
      <w:r>
        <w:separator/>
      </w:r>
    </w:p>
  </w:footnote>
  <w:footnote w:type="continuationSeparator" w:id="0">
    <w:p w:rsidR="00A8100E" w:rsidRDefault="00A810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1AB5"/>
    <w:rsid w:val="0002648F"/>
    <w:rsid w:val="000D4B73"/>
    <w:rsid w:val="001937A5"/>
    <w:rsid w:val="00234829"/>
    <w:rsid w:val="002565E9"/>
    <w:rsid w:val="00283A0E"/>
    <w:rsid w:val="00291207"/>
    <w:rsid w:val="002A1B8D"/>
    <w:rsid w:val="002A400C"/>
    <w:rsid w:val="002A4F8F"/>
    <w:rsid w:val="002A5526"/>
    <w:rsid w:val="002C2C31"/>
    <w:rsid w:val="002C3805"/>
    <w:rsid w:val="003475DA"/>
    <w:rsid w:val="003A4956"/>
    <w:rsid w:val="003B4E83"/>
    <w:rsid w:val="0049371A"/>
    <w:rsid w:val="00494209"/>
    <w:rsid w:val="00523BF3"/>
    <w:rsid w:val="005622B6"/>
    <w:rsid w:val="00577952"/>
    <w:rsid w:val="00597F5E"/>
    <w:rsid w:val="005B1AB5"/>
    <w:rsid w:val="005C27D6"/>
    <w:rsid w:val="00666C5A"/>
    <w:rsid w:val="006670D6"/>
    <w:rsid w:val="006843F3"/>
    <w:rsid w:val="006E1E10"/>
    <w:rsid w:val="00701CC6"/>
    <w:rsid w:val="00740228"/>
    <w:rsid w:val="0074772D"/>
    <w:rsid w:val="007F5E1B"/>
    <w:rsid w:val="00801588"/>
    <w:rsid w:val="008208E0"/>
    <w:rsid w:val="00841500"/>
    <w:rsid w:val="00845662"/>
    <w:rsid w:val="00864438"/>
    <w:rsid w:val="00864D7E"/>
    <w:rsid w:val="008846DC"/>
    <w:rsid w:val="008940D2"/>
    <w:rsid w:val="009164F7"/>
    <w:rsid w:val="009617B1"/>
    <w:rsid w:val="00975202"/>
    <w:rsid w:val="009A63F4"/>
    <w:rsid w:val="00A22ED6"/>
    <w:rsid w:val="00A563F8"/>
    <w:rsid w:val="00A61817"/>
    <w:rsid w:val="00A8100E"/>
    <w:rsid w:val="00A91EC0"/>
    <w:rsid w:val="00AE2D97"/>
    <w:rsid w:val="00AF4127"/>
    <w:rsid w:val="00BC1195"/>
    <w:rsid w:val="00C0120C"/>
    <w:rsid w:val="00C034E2"/>
    <w:rsid w:val="00C76474"/>
    <w:rsid w:val="00CB68BC"/>
    <w:rsid w:val="00CD5C7D"/>
    <w:rsid w:val="00CE5F81"/>
    <w:rsid w:val="00CF22AF"/>
    <w:rsid w:val="00D1110E"/>
    <w:rsid w:val="00D24B4A"/>
    <w:rsid w:val="00D42A1B"/>
    <w:rsid w:val="00D464D9"/>
    <w:rsid w:val="00D9626A"/>
    <w:rsid w:val="00DA03A0"/>
    <w:rsid w:val="00DE4E78"/>
    <w:rsid w:val="00E47DBD"/>
    <w:rsid w:val="00E509F4"/>
    <w:rsid w:val="00E57A08"/>
    <w:rsid w:val="00E837DA"/>
    <w:rsid w:val="00E96613"/>
    <w:rsid w:val="00EB2C26"/>
    <w:rsid w:val="00EF3653"/>
    <w:rsid w:val="00F26BD4"/>
    <w:rsid w:val="00F33F17"/>
    <w:rsid w:val="00F666FB"/>
    <w:rsid w:val="00F82A6B"/>
    <w:rsid w:val="00F94834"/>
    <w:rsid w:val="00FA2CBD"/>
    <w:rsid w:val="00FE1694"/>
    <w:rsid w:val="00FE1BC0"/>
    <w:rsid w:val="00FF7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B1A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B1AB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E2D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E2D97"/>
    <w:rPr>
      <w:sz w:val="18"/>
      <w:szCs w:val="18"/>
    </w:rPr>
  </w:style>
  <w:style w:type="character" w:styleId="a5">
    <w:name w:val="Hyperlink"/>
    <w:basedOn w:val="a0"/>
    <w:uiPriority w:val="99"/>
    <w:unhideWhenUsed/>
    <w:rsid w:val="00CB68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B1A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B1AB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E2D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E2D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zhough1068@163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jssklghb@vip.163.com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154</Words>
  <Characters>878</Characters>
  <Application>Microsoft Office Word</Application>
  <DocSecurity>0</DocSecurity>
  <Lines>7</Lines>
  <Paragraphs>2</Paragraphs>
  <ScaleCrop>false</ScaleCrop>
  <Company>*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29</cp:revision>
  <cp:lastPrinted>2017-06-15T01:49:00Z</cp:lastPrinted>
  <dcterms:created xsi:type="dcterms:W3CDTF">2017-06-15T00:19:00Z</dcterms:created>
  <dcterms:modified xsi:type="dcterms:W3CDTF">2017-06-22T08:01:00Z</dcterms:modified>
</cp:coreProperties>
</file>